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EF" w:rsidRPr="00FA0AEF" w:rsidRDefault="00FA0AEF" w:rsidP="00FA0AEF">
      <w:pPr>
        <w:jc w:val="center"/>
        <w:rPr>
          <w:rStyle w:val="HTML"/>
          <w:rFonts w:eastAsia="黑体"/>
          <w:sz w:val="32"/>
          <w:szCs w:val="32"/>
        </w:rPr>
      </w:pPr>
      <w:r w:rsidRPr="00FA0AEF">
        <w:rPr>
          <w:rStyle w:val="HTML"/>
          <w:rFonts w:eastAsia="黑体"/>
          <w:sz w:val="32"/>
          <w:szCs w:val="32"/>
        </w:rPr>
        <w:t>委托保藏</w:t>
      </w:r>
      <w:r w:rsidRPr="00FA0AEF">
        <w:rPr>
          <w:rStyle w:val="HTML"/>
          <w:rFonts w:eastAsia="黑体" w:hint="eastAsia"/>
          <w:sz w:val="32"/>
          <w:szCs w:val="32"/>
        </w:rPr>
        <w:t>材料及实物</w:t>
      </w:r>
      <w:r w:rsidRPr="00FA0AEF">
        <w:rPr>
          <w:rStyle w:val="HTML"/>
          <w:rFonts w:eastAsia="黑体"/>
          <w:sz w:val="32"/>
          <w:szCs w:val="32"/>
        </w:rPr>
        <w:t>提交标准规范</w:t>
      </w:r>
    </w:p>
    <w:tbl>
      <w:tblPr>
        <w:tblW w:w="0" w:type="auto"/>
        <w:tblBorders>
          <w:top w:val="single" w:sz="8" w:space="0" w:color="4F81BD"/>
          <w:bottom w:val="single" w:sz="8" w:space="0" w:color="4F81BD"/>
        </w:tblBorders>
        <w:tblLook w:val="00A0" w:firstRow="1" w:lastRow="0" w:firstColumn="1" w:lastColumn="0" w:noHBand="0" w:noVBand="0"/>
      </w:tblPr>
      <w:tblGrid>
        <w:gridCol w:w="1667"/>
        <w:gridCol w:w="3118"/>
        <w:gridCol w:w="3737"/>
      </w:tblGrid>
      <w:tr w:rsidR="00FA0AEF" w:rsidRPr="00FA0AEF" w:rsidTr="00775F24">
        <w:tc>
          <w:tcPr>
            <w:tcW w:w="1668" w:type="dxa"/>
            <w:tcBorders>
              <w:top w:val="single" w:sz="8" w:space="0" w:color="4F81BD"/>
              <w:left w:val="nil"/>
              <w:bottom w:val="single" w:sz="8" w:space="0" w:color="4F81BD"/>
              <w:right w:val="nil"/>
            </w:tcBorders>
            <w:shd w:val="clear" w:color="auto" w:fill="FFFFFF"/>
          </w:tcPr>
          <w:p w:rsidR="00FA0AEF" w:rsidRPr="00FA0AEF" w:rsidRDefault="00FA0AEF" w:rsidP="00775F24">
            <w:pPr>
              <w:widowControl/>
              <w:jc w:val="left"/>
              <w:rPr>
                <w:rStyle w:val="HTML"/>
                <w:b/>
                <w:bCs/>
                <w:color w:val="000000"/>
                <w:kern w:val="0"/>
                <w:sz w:val="21"/>
                <w:szCs w:val="21"/>
              </w:rPr>
            </w:pPr>
            <w:r w:rsidRPr="00FA0AEF">
              <w:rPr>
                <w:rStyle w:val="HTML"/>
                <w:b/>
                <w:bCs/>
                <w:color w:val="000000"/>
                <w:kern w:val="0"/>
                <w:sz w:val="21"/>
                <w:szCs w:val="21"/>
              </w:rPr>
              <w:t>委托保藏类型</w:t>
            </w:r>
          </w:p>
        </w:tc>
        <w:tc>
          <w:tcPr>
            <w:tcW w:w="3118" w:type="dxa"/>
            <w:tcBorders>
              <w:top w:val="single" w:sz="8" w:space="0" w:color="4F81BD"/>
              <w:left w:val="nil"/>
              <w:bottom w:val="single" w:sz="8" w:space="0" w:color="4F81BD"/>
              <w:right w:val="nil"/>
            </w:tcBorders>
            <w:shd w:val="clear" w:color="auto" w:fill="FFFFFF"/>
          </w:tcPr>
          <w:p w:rsidR="00FA0AEF" w:rsidRPr="00FA0AEF" w:rsidRDefault="00FA0AEF" w:rsidP="00FA0AEF">
            <w:pPr>
              <w:widowControl/>
              <w:ind w:firstLineChars="300" w:firstLine="632"/>
              <w:jc w:val="left"/>
              <w:rPr>
                <w:rStyle w:val="HTML"/>
                <w:b/>
                <w:bCs/>
                <w:color w:val="000000"/>
                <w:kern w:val="0"/>
                <w:sz w:val="21"/>
                <w:szCs w:val="21"/>
              </w:rPr>
            </w:pPr>
            <w:r w:rsidRPr="00FA0AEF">
              <w:rPr>
                <w:rStyle w:val="HTML"/>
                <w:b/>
                <w:bCs/>
                <w:color w:val="000000"/>
                <w:kern w:val="0"/>
                <w:sz w:val="21"/>
                <w:szCs w:val="21"/>
              </w:rPr>
              <w:t>提交的资料及实物</w:t>
            </w:r>
          </w:p>
        </w:tc>
        <w:tc>
          <w:tcPr>
            <w:tcW w:w="3737" w:type="dxa"/>
            <w:tcBorders>
              <w:top w:val="single" w:sz="8" w:space="0" w:color="4F81BD"/>
              <w:left w:val="nil"/>
              <w:bottom w:val="single" w:sz="8" w:space="0" w:color="4F81BD"/>
              <w:right w:val="nil"/>
            </w:tcBorders>
            <w:shd w:val="clear" w:color="auto" w:fill="FFFFFF"/>
          </w:tcPr>
          <w:p w:rsidR="00FA0AEF" w:rsidRPr="00FA0AEF" w:rsidRDefault="00FA0AEF" w:rsidP="00FA0AEF">
            <w:pPr>
              <w:widowControl/>
              <w:ind w:firstLineChars="750" w:firstLine="1581"/>
              <w:jc w:val="left"/>
              <w:rPr>
                <w:rStyle w:val="HTML"/>
                <w:b/>
                <w:bCs/>
                <w:color w:val="000000"/>
                <w:kern w:val="0"/>
                <w:sz w:val="21"/>
                <w:szCs w:val="21"/>
              </w:rPr>
            </w:pPr>
            <w:r w:rsidRPr="00FA0AEF">
              <w:rPr>
                <w:rStyle w:val="HTML"/>
                <w:b/>
                <w:bCs/>
                <w:color w:val="000000"/>
                <w:kern w:val="0"/>
                <w:sz w:val="21"/>
                <w:szCs w:val="21"/>
              </w:rPr>
              <w:t>标准规范</w:t>
            </w:r>
          </w:p>
        </w:tc>
      </w:tr>
      <w:tr w:rsidR="00FA0AEF" w:rsidRPr="00FA0AEF" w:rsidTr="00775F24">
        <w:tc>
          <w:tcPr>
            <w:tcW w:w="1668" w:type="dxa"/>
            <w:tcBorders>
              <w:left w:val="nil"/>
              <w:right w:val="nil"/>
            </w:tcBorders>
            <w:shd w:val="clear" w:color="auto" w:fill="FFFFFF"/>
          </w:tcPr>
          <w:p w:rsidR="00FA0AEF" w:rsidRPr="00FA0AEF" w:rsidRDefault="00FA0AEF" w:rsidP="00775F24">
            <w:pPr>
              <w:snapToGrid w:val="0"/>
              <w:spacing w:line="360" w:lineRule="auto"/>
              <w:jc w:val="left"/>
              <w:rPr>
                <w:rStyle w:val="HTML"/>
                <w:b/>
                <w:bCs/>
                <w:color w:val="000000"/>
                <w:kern w:val="0"/>
                <w:sz w:val="21"/>
                <w:szCs w:val="21"/>
              </w:rPr>
            </w:pPr>
            <w:r w:rsidRPr="00FA0AEF">
              <w:rPr>
                <w:rStyle w:val="HTML"/>
                <w:color w:val="000000"/>
                <w:kern w:val="0"/>
                <w:sz w:val="21"/>
                <w:szCs w:val="21"/>
              </w:rPr>
              <w:t>进行新兽药注册、兽药变更注册、进口兽药注册及再注册的产品生产、检验用菌（毒、虫）种和细胞的委托保藏</w:t>
            </w:r>
          </w:p>
        </w:tc>
        <w:tc>
          <w:tcPr>
            <w:tcW w:w="3118" w:type="dxa"/>
            <w:tcBorders>
              <w:left w:val="nil"/>
              <w:right w:val="nil"/>
            </w:tcBorders>
            <w:shd w:val="clear" w:color="auto" w:fill="FFFFFF"/>
          </w:tcPr>
          <w:p w:rsidR="00FA0AEF" w:rsidRPr="00FA0AEF" w:rsidRDefault="00FA0AEF" w:rsidP="00775F24">
            <w:pPr>
              <w:snapToGrid w:val="0"/>
              <w:spacing w:line="360" w:lineRule="auto"/>
              <w:jc w:val="left"/>
              <w:rPr>
                <w:rStyle w:val="HTML"/>
                <w:color w:val="000000"/>
                <w:kern w:val="0"/>
                <w:sz w:val="21"/>
                <w:szCs w:val="21"/>
              </w:rPr>
            </w:pPr>
            <w:r w:rsidRPr="00FA0AEF">
              <w:rPr>
                <w:rStyle w:val="HTML"/>
                <w:color w:val="000000"/>
                <w:kern w:val="0"/>
                <w:sz w:val="21"/>
                <w:szCs w:val="21"/>
              </w:rPr>
              <w:t>1.</w:t>
            </w:r>
            <w:r w:rsidRPr="00FA0AEF">
              <w:rPr>
                <w:rStyle w:val="HTML"/>
                <w:color w:val="000000"/>
                <w:kern w:val="0"/>
                <w:sz w:val="21"/>
                <w:szCs w:val="21"/>
              </w:rPr>
              <w:t>《农业部兽药评审中心办公室关于新兽药注册申报资料技术审查意见的函》复印件。</w:t>
            </w:r>
          </w:p>
          <w:p w:rsidR="00FA0AEF" w:rsidRPr="00FA0AEF" w:rsidRDefault="00FA0AEF" w:rsidP="00775F24">
            <w:pPr>
              <w:snapToGrid w:val="0"/>
              <w:spacing w:line="360" w:lineRule="auto"/>
              <w:jc w:val="left"/>
              <w:rPr>
                <w:rStyle w:val="HTML"/>
                <w:color w:val="000000"/>
                <w:kern w:val="0"/>
                <w:sz w:val="21"/>
                <w:szCs w:val="21"/>
              </w:rPr>
            </w:pPr>
            <w:r w:rsidRPr="00FA0AEF">
              <w:rPr>
                <w:rStyle w:val="HTML"/>
                <w:color w:val="000000"/>
                <w:kern w:val="0"/>
                <w:sz w:val="21"/>
                <w:szCs w:val="21"/>
              </w:rPr>
              <w:t>2.</w:t>
            </w:r>
            <w:r w:rsidRPr="00FA0AEF">
              <w:rPr>
                <w:rStyle w:val="HTML"/>
                <w:color w:val="000000"/>
                <w:kern w:val="0"/>
                <w:sz w:val="21"/>
                <w:szCs w:val="21"/>
              </w:rPr>
              <w:t>委托保藏菌（毒、虫）种和细胞的质量标准原件。</w:t>
            </w:r>
          </w:p>
          <w:p w:rsidR="00FA0AEF" w:rsidRPr="00FA0AEF" w:rsidRDefault="00FA0AEF" w:rsidP="00775F24">
            <w:pPr>
              <w:snapToGrid w:val="0"/>
              <w:spacing w:line="360" w:lineRule="auto"/>
              <w:jc w:val="left"/>
              <w:rPr>
                <w:rStyle w:val="HTML"/>
                <w:color w:val="000000"/>
                <w:kern w:val="0"/>
                <w:sz w:val="21"/>
                <w:szCs w:val="21"/>
              </w:rPr>
            </w:pPr>
            <w:r w:rsidRPr="00FA0AEF">
              <w:rPr>
                <w:rStyle w:val="HTML"/>
                <w:color w:val="000000"/>
                <w:kern w:val="0"/>
                <w:sz w:val="21"/>
                <w:szCs w:val="21"/>
              </w:rPr>
              <w:t>3.</w:t>
            </w:r>
            <w:r w:rsidRPr="00FA0AEF">
              <w:rPr>
                <w:rStyle w:val="HTML"/>
                <w:color w:val="000000"/>
                <w:kern w:val="0"/>
                <w:sz w:val="21"/>
                <w:szCs w:val="21"/>
              </w:rPr>
              <w:t>委托保藏菌（毒、虫）种和细胞的鉴定报告原件。</w:t>
            </w:r>
          </w:p>
          <w:p w:rsidR="00FA0AEF" w:rsidRPr="00FA0AEF" w:rsidRDefault="00FA0AEF" w:rsidP="00775F24">
            <w:pPr>
              <w:snapToGrid w:val="0"/>
              <w:spacing w:line="360" w:lineRule="auto"/>
              <w:jc w:val="left"/>
              <w:rPr>
                <w:rStyle w:val="HTML"/>
                <w:color w:val="000000"/>
                <w:kern w:val="0"/>
                <w:sz w:val="21"/>
                <w:szCs w:val="21"/>
              </w:rPr>
            </w:pPr>
            <w:r w:rsidRPr="00FA0AEF">
              <w:rPr>
                <w:rStyle w:val="HTML"/>
                <w:color w:val="000000"/>
                <w:kern w:val="0"/>
                <w:sz w:val="21"/>
                <w:szCs w:val="21"/>
              </w:rPr>
              <w:t>4.</w:t>
            </w:r>
            <w:r w:rsidRPr="00FA0AEF">
              <w:rPr>
                <w:rStyle w:val="HTML"/>
                <w:color w:val="000000"/>
                <w:kern w:val="0"/>
                <w:sz w:val="21"/>
                <w:szCs w:val="21"/>
              </w:rPr>
              <w:t>委托保藏菌（毒、虫）种和细胞的原始鉴定记录复印件。</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5.</w:t>
            </w:r>
            <w:r w:rsidRPr="00FA0AEF">
              <w:rPr>
                <w:rStyle w:val="HTML"/>
                <w:color w:val="000000"/>
                <w:kern w:val="0"/>
                <w:sz w:val="21"/>
                <w:szCs w:val="21"/>
              </w:rPr>
              <w:t>按照《农业部兽药评审中心办公室关于新兽药注册申报资料技术审查意见的函》要求提交的实物。</w:t>
            </w:r>
          </w:p>
        </w:tc>
        <w:tc>
          <w:tcPr>
            <w:tcW w:w="3737" w:type="dxa"/>
            <w:tcBorders>
              <w:left w:val="nil"/>
              <w:right w:val="nil"/>
            </w:tcBorders>
            <w:shd w:val="clear" w:color="auto" w:fill="FFFFFF"/>
          </w:tcPr>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1.</w:t>
            </w:r>
            <w:r w:rsidRPr="00FA0AEF">
              <w:rPr>
                <w:rStyle w:val="HTML"/>
                <w:color w:val="000000"/>
                <w:kern w:val="0"/>
                <w:sz w:val="21"/>
                <w:szCs w:val="21"/>
              </w:rPr>
              <w:t>所谓菌（毒、虫）种和细胞的质量标准并不是疫苗的质量标准，不可以疫苗试行规程中的质量标准替代，而应该是针对菌（毒、虫）种和细胞的相关鉴定标准。</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2.</w:t>
            </w:r>
            <w:r w:rsidRPr="00FA0AEF">
              <w:rPr>
                <w:rStyle w:val="HTML"/>
                <w:color w:val="000000"/>
                <w:kern w:val="0"/>
                <w:sz w:val="21"/>
                <w:szCs w:val="21"/>
              </w:rPr>
              <w:t>质量标准原件，且需加盖单位公章。</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3.</w:t>
            </w:r>
            <w:r w:rsidRPr="00FA0AEF">
              <w:rPr>
                <w:rStyle w:val="HTML"/>
                <w:color w:val="000000"/>
                <w:kern w:val="0"/>
                <w:sz w:val="21"/>
                <w:szCs w:val="21"/>
              </w:rPr>
              <w:t>鉴定报告的内容应为对应质量标准项目所</w:t>
            </w:r>
            <w:proofErr w:type="gramStart"/>
            <w:r w:rsidRPr="00FA0AEF">
              <w:rPr>
                <w:rStyle w:val="HTML"/>
                <w:color w:val="000000"/>
                <w:kern w:val="0"/>
                <w:sz w:val="21"/>
                <w:szCs w:val="21"/>
              </w:rPr>
              <w:t>作出</w:t>
            </w:r>
            <w:proofErr w:type="gramEnd"/>
            <w:r w:rsidRPr="00FA0AEF">
              <w:rPr>
                <w:rStyle w:val="HTML"/>
                <w:color w:val="000000"/>
                <w:kern w:val="0"/>
                <w:sz w:val="21"/>
                <w:szCs w:val="21"/>
              </w:rPr>
              <w:t>的鉴定，同样需加盖单位公章。</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4.</w:t>
            </w:r>
            <w:r w:rsidRPr="00FA0AEF">
              <w:rPr>
                <w:rStyle w:val="HTML"/>
                <w:color w:val="000000"/>
                <w:kern w:val="0"/>
                <w:sz w:val="21"/>
                <w:szCs w:val="21"/>
              </w:rPr>
              <w:t>鉴定记录为原始记录的复印件，应包括操作人员签名。</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5.</w:t>
            </w:r>
            <w:r w:rsidRPr="00FA0AEF">
              <w:rPr>
                <w:rStyle w:val="HTML"/>
                <w:color w:val="000000"/>
                <w:kern w:val="0"/>
                <w:sz w:val="21"/>
                <w:szCs w:val="21"/>
              </w:rPr>
              <w:t>鉴定报告中涉及</w:t>
            </w:r>
            <w:r w:rsidRPr="00FA0AEF">
              <w:rPr>
                <w:rStyle w:val="HTML"/>
                <w:color w:val="000000"/>
                <w:kern w:val="0"/>
                <w:sz w:val="21"/>
                <w:szCs w:val="21"/>
              </w:rPr>
              <w:t>PCR</w:t>
            </w:r>
            <w:r w:rsidRPr="00FA0AEF">
              <w:rPr>
                <w:rStyle w:val="HTML"/>
                <w:color w:val="000000"/>
                <w:kern w:val="0"/>
                <w:sz w:val="21"/>
                <w:szCs w:val="21"/>
              </w:rPr>
              <w:t>检测结果的，记录中需提交</w:t>
            </w:r>
            <w:r w:rsidRPr="00FA0AEF">
              <w:rPr>
                <w:rStyle w:val="HTML"/>
                <w:color w:val="000000"/>
                <w:kern w:val="0"/>
                <w:sz w:val="21"/>
                <w:szCs w:val="21"/>
              </w:rPr>
              <w:t>PCR</w:t>
            </w:r>
            <w:bookmarkStart w:id="0" w:name="_GoBack"/>
            <w:bookmarkEnd w:id="0"/>
            <w:r w:rsidRPr="00FA0AEF">
              <w:rPr>
                <w:rStyle w:val="HTML"/>
                <w:color w:val="000000"/>
                <w:kern w:val="0"/>
                <w:sz w:val="21"/>
                <w:szCs w:val="21"/>
              </w:rPr>
              <w:t>图片。</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6.</w:t>
            </w:r>
            <w:r w:rsidRPr="00FA0AEF">
              <w:rPr>
                <w:rStyle w:val="HTML"/>
                <w:color w:val="000000"/>
                <w:kern w:val="0"/>
                <w:sz w:val="21"/>
                <w:szCs w:val="21"/>
              </w:rPr>
              <w:t>申请进口兽药注册及再注册的外资企业需提交上述材料的原文与中文对照版本。</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 xml:space="preserve">7. </w:t>
            </w:r>
            <w:r w:rsidRPr="00FA0AEF">
              <w:rPr>
                <w:rStyle w:val="HTML"/>
                <w:color w:val="000000"/>
                <w:kern w:val="0"/>
                <w:sz w:val="21"/>
                <w:szCs w:val="21"/>
              </w:rPr>
              <w:t>如菌（毒、虫）种的鉴定工作并非由《产品试行规程》中规定的菌（毒、虫）种的鉴定、保藏单位进行，需提交该单位的授权鉴定委托函，鉴定报告中同时加盖委托单位和鉴定单位的公章。</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8.</w:t>
            </w:r>
            <w:r w:rsidRPr="00FA0AEF">
              <w:rPr>
                <w:rStyle w:val="HTML"/>
                <w:color w:val="000000"/>
                <w:kern w:val="0"/>
                <w:sz w:val="21"/>
                <w:szCs w:val="21"/>
              </w:rPr>
              <w:t>实物要求包装完好，运输条件符合保藏温度要求。瓶签外观完好，信息完整。</w:t>
            </w:r>
          </w:p>
        </w:tc>
      </w:tr>
      <w:tr w:rsidR="00FA0AEF" w:rsidRPr="00FA0AEF" w:rsidTr="00775F24">
        <w:tc>
          <w:tcPr>
            <w:tcW w:w="1668" w:type="dxa"/>
            <w:tcBorders>
              <w:bottom w:val="single" w:sz="8" w:space="0" w:color="4F81BD"/>
            </w:tcBorders>
            <w:shd w:val="clear" w:color="auto" w:fill="FFFFFF"/>
          </w:tcPr>
          <w:p w:rsidR="00FA0AEF" w:rsidRPr="00FA0AEF" w:rsidRDefault="00FA0AEF" w:rsidP="00775F24">
            <w:pPr>
              <w:snapToGrid w:val="0"/>
              <w:spacing w:line="360" w:lineRule="auto"/>
              <w:rPr>
                <w:rStyle w:val="HTML"/>
                <w:b/>
                <w:bCs/>
                <w:sz w:val="21"/>
                <w:szCs w:val="21"/>
              </w:rPr>
            </w:pPr>
            <w:r w:rsidRPr="00FA0AEF">
              <w:rPr>
                <w:rStyle w:val="HTML"/>
                <w:color w:val="000000"/>
                <w:kern w:val="0"/>
                <w:sz w:val="21"/>
                <w:szCs w:val="21"/>
              </w:rPr>
              <w:t>从国外引进或向国外出口的兽医微生物菌（毒、虫）种的委托备份保藏</w:t>
            </w:r>
          </w:p>
        </w:tc>
        <w:tc>
          <w:tcPr>
            <w:tcW w:w="3118" w:type="dxa"/>
            <w:tcBorders>
              <w:bottom w:val="single" w:sz="8" w:space="0" w:color="4F81BD"/>
            </w:tcBorders>
            <w:shd w:val="clear" w:color="auto" w:fill="FFFFFF"/>
          </w:tcPr>
          <w:p w:rsidR="00FA0AEF" w:rsidRPr="00FA0AEF" w:rsidRDefault="00FA0AEF" w:rsidP="00775F24">
            <w:pPr>
              <w:snapToGrid w:val="0"/>
              <w:spacing w:line="360" w:lineRule="auto"/>
              <w:jc w:val="left"/>
              <w:rPr>
                <w:rStyle w:val="HTML"/>
                <w:color w:val="000000"/>
                <w:kern w:val="0"/>
                <w:sz w:val="21"/>
                <w:szCs w:val="21"/>
              </w:rPr>
            </w:pPr>
            <w:r w:rsidRPr="00FA0AEF">
              <w:rPr>
                <w:rStyle w:val="HTML"/>
                <w:color w:val="000000"/>
                <w:kern w:val="0"/>
                <w:sz w:val="21"/>
                <w:szCs w:val="21"/>
              </w:rPr>
              <w:t>1.</w:t>
            </w:r>
            <w:r w:rsidRPr="00FA0AEF">
              <w:rPr>
                <w:rStyle w:val="HTML"/>
                <w:color w:val="000000"/>
                <w:kern w:val="0"/>
                <w:sz w:val="21"/>
                <w:szCs w:val="21"/>
              </w:rPr>
              <w:t>《中华人民共和国农业部兽医微生物菌（毒、虫）种进出口和使用审批批件》复印件。</w:t>
            </w:r>
          </w:p>
          <w:p w:rsidR="00FA0AEF" w:rsidRPr="00FA0AEF" w:rsidRDefault="00FA0AEF" w:rsidP="00775F24">
            <w:pPr>
              <w:snapToGrid w:val="0"/>
              <w:spacing w:line="360" w:lineRule="auto"/>
              <w:jc w:val="left"/>
              <w:rPr>
                <w:rStyle w:val="HTML"/>
                <w:sz w:val="21"/>
                <w:szCs w:val="21"/>
              </w:rPr>
            </w:pPr>
            <w:r w:rsidRPr="00FA0AEF">
              <w:rPr>
                <w:rStyle w:val="HTML"/>
                <w:color w:val="000000"/>
                <w:kern w:val="0"/>
                <w:sz w:val="21"/>
                <w:szCs w:val="21"/>
              </w:rPr>
              <w:t>2.</w:t>
            </w:r>
            <w:r w:rsidRPr="00FA0AEF">
              <w:rPr>
                <w:rStyle w:val="HTML"/>
                <w:color w:val="000000"/>
                <w:kern w:val="0"/>
                <w:sz w:val="21"/>
                <w:szCs w:val="21"/>
              </w:rPr>
              <w:t>菌（毒、虫）种的详细背景资料，包括来源、鉴定报告、鉴定记录等。</w:t>
            </w:r>
            <w:r w:rsidRPr="00FA0AEF">
              <w:rPr>
                <w:rStyle w:val="HTML"/>
                <w:sz w:val="21"/>
                <w:szCs w:val="21"/>
              </w:rPr>
              <w:t xml:space="preserve">           </w:t>
            </w:r>
          </w:p>
        </w:tc>
        <w:tc>
          <w:tcPr>
            <w:tcW w:w="3737" w:type="dxa"/>
            <w:tcBorders>
              <w:bottom w:val="single" w:sz="8" w:space="0" w:color="4F81BD"/>
            </w:tcBorders>
            <w:shd w:val="clear" w:color="auto" w:fill="FFFFFF"/>
          </w:tcPr>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 xml:space="preserve">1. </w:t>
            </w:r>
            <w:r w:rsidRPr="00FA0AEF">
              <w:rPr>
                <w:rStyle w:val="HTML"/>
                <w:color w:val="000000"/>
                <w:kern w:val="0"/>
                <w:sz w:val="21"/>
                <w:szCs w:val="21"/>
              </w:rPr>
              <w:t>鉴定记录为原始记录的复印件，应包括操作人员签名。</w:t>
            </w:r>
          </w:p>
          <w:p w:rsidR="00FA0AEF" w:rsidRPr="00FA0AEF" w:rsidRDefault="00FA0AEF" w:rsidP="00775F24">
            <w:pPr>
              <w:snapToGrid w:val="0"/>
              <w:spacing w:line="360" w:lineRule="auto"/>
              <w:rPr>
                <w:rStyle w:val="HTML"/>
                <w:color w:val="000000"/>
                <w:kern w:val="0"/>
                <w:sz w:val="21"/>
                <w:szCs w:val="21"/>
              </w:rPr>
            </w:pPr>
            <w:r w:rsidRPr="00FA0AEF">
              <w:rPr>
                <w:rStyle w:val="HTML"/>
                <w:color w:val="000000"/>
                <w:kern w:val="0"/>
                <w:sz w:val="21"/>
                <w:szCs w:val="21"/>
              </w:rPr>
              <w:t xml:space="preserve">2. </w:t>
            </w:r>
            <w:r w:rsidRPr="00FA0AEF">
              <w:rPr>
                <w:rStyle w:val="HTML"/>
                <w:color w:val="000000"/>
                <w:kern w:val="0"/>
                <w:sz w:val="21"/>
                <w:szCs w:val="21"/>
              </w:rPr>
              <w:t>鉴定报告、鉴定记录等资料需提交原文与中文对照版本。</w:t>
            </w:r>
          </w:p>
        </w:tc>
      </w:tr>
    </w:tbl>
    <w:p w:rsidR="00341C50" w:rsidRPr="00FA0AEF" w:rsidRDefault="00341C50">
      <w:pPr>
        <w:rPr>
          <w:szCs w:val="21"/>
        </w:rPr>
      </w:pPr>
    </w:p>
    <w:sectPr w:rsidR="00341C50" w:rsidRPr="00FA0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EF"/>
    <w:rsid w:val="00341C50"/>
    <w:rsid w:val="00FA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E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uiPriority w:val="99"/>
    <w:rsid w:val="00FA0AEF"/>
    <w:rPr>
      <w:rFonts w:ascii="Courier New" w:hAnsi="Courier New"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E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uiPriority w:val="99"/>
    <w:rsid w:val="00FA0AEF"/>
    <w:rPr>
      <w:rFonts w:ascii="Courier New"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Microsoft</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dc:creator>
  <cp:lastModifiedBy>nalin</cp:lastModifiedBy>
  <cp:revision>1</cp:revision>
  <dcterms:created xsi:type="dcterms:W3CDTF">2016-08-18T01:26:00Z</dcterms:created>
  <dcterms:modified xsi:type="dcterms:W3CDTF">2016-08-18T01:27:00Z</dcterms:modified>
</cp:coreProperties>
</file>